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DE" w:rsidRPr="00186DDE" w:rsidRDefault="00186DDE" w:rsidP="00186DDE">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186DDE">
        <w:rPr>
          <w:rFonts w:ascii="Times New Roman" w:eastAsia="Times New Roman" w:hAnsi="Times New Roman" w:cs="Times New Roman"/>
          <w:color w:val="000000" w:themeColor="text1"/>
          <w:sz w:val="24"/>
          <w:szCs w:val="24"/>
          <w:u w:val="single"/>
        </w:rPr>
        <w:t>Petitioning NJ State Senate and Assembly</w:t>
      </w:r>
    </w:p>
    <w:p w:rsidR="00186DDE" w:rsidRPr="00186DDE" w:rsidRDefault="00186DDE" w:rsidP="00186DD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86DDE">
        <w:rPr>
          <w:rFonts w:ascii="Times New Roman" w:eastAsia="Times New Roman" w:hAnsi="Times New Roman" w:cs="Times New Roman"/>
          <w:b/>
          <w:bCs/>
          <w:kern w:val="36"/>
          <w:sz w:val="28"/>
          <w:szCs w:val="28"/>
        </w:rPr>
        <w:t xml:space="preserve">We call for the passage of a NJ </w:t>
      </w:r>
      <w:proofErr w:type="spellStart"/>
      <w:r w:rsidRPr="00186DDE">
        <w:rPr>
          <w:rFonts w:ascii="Times New Roman" w:eastAsia="Times New Roman" w:hAnsi="Times New Roman" w:cs="Times New Roman"/>
          <w:b/>
          <w:bCs/>
          <w:kern w:val="36"/>
          <w:sz w:val="28"/>
          <w:szCs w:val="28"/>
        </w:rPr>
        <w:t>Decarceration</w:t>
      </w:r>
      <w:proofErr w:type="spellEnd"/>
      <w:r w:rsidRPr="00186DDE">
        <w:rPr>
          <w:rFonts w:ascii="Times New Roman" w:eastAsia="Times New Roman" w:hAnsi="Times New Roman" w:cs="Times New Roman"/>
          <w:b/>
          <w:bCs/>
          <w:kern w:val="36"/>
          <w:sz w:val="28"/>
          <w:szCs w:val="28"/>
        </w:rPr>
        <w:t xml:space="preserve"> Act to deliver large scale reductions in NJ’s state adult and youth prison populations. </w:t>
      </w:r>
    </w:p>
    <w:p w:rsidR="00186DDE" w:rsidRDefault="00186DDE" w:rsidP="00186DDE">
      <w:pPr>
        <w:pStyle w:val="NormalWeb"/>
      </w:pPr>
      <w:r>
        <w:t xml:space="preserve">We call for incarceration reductions of 20% in the first 2 years and 50% over 4 years.  The legislation should provide for guidelines of offenses for which prisoners should be released (e.g. nonviolent simple possession charges and small scale economic offenses), guidelines for release of those given particular lengths of sentences who served a percentage of their sentence (e.g. release all those sentenced under 6 months, who have served 50% of a term up to 1 year, have served 70% of 1 – 3 years, 80% of 3 – 5 years, etc) as well as those who are beyond a certain age who served a certain percentage of their sentences. The particulars can be determined with input from communities targeted by mass incarceration.  Funds saved must be channeled into providing jobs, training and services for those exiting the prison system.   We call upon NJ Senators and Assembly persons to address the passage of the NJ </w:t>
      </w:r>
      <w:proofErr w:type="spellStart"/>
      <w:r>
        <w:t>Decarceration</w:t>
      </w:r>
      <w:proofErr w:type="spellEnd"/>
      <w:r>
        <w:t xml:space="preserve"> Act as a high priority emergency as NJ’s targeted communities need immediate relief.</w:t>
      </w:r>
    </w:p>
    <w:p w:rsidR="00A35D6A" w:rsidRDefault="00186DDE">
      <w:r>
        <w:t xml:space="preserve">Name                </w:t>
      </w:r>
      <w:r>
        <w:tab/>
      </w:r>
      <w:r>
        <w:tab/>
        <w:t xml:space="preserve"> </w:t>
      </w:r>
      <w:r>
        <w:tab/>
        <w:t xml:space="preserve">Street, City, State </w:t>
      </w:r>
      <w:r>
        <w:tab/>
      </w:r>
      <w:r>
        <w:tab/>
      </w:r>
      <w:r>
        <w:tab/>
      </w:r>
      <w:r>
        <w:tab/>
        <w:t>E-Mail</w:t>
      </w:r>
      <w:r>
        <w:tab/>
      </w:r>
      <w:r>
        <w:tab/>
      </w:r>
      <w:r>
        <w:tab/>
        <w:t>Phone</w:t>
      </w:r>
    </w:p>
    <w:tbl>
      <w:tblPr>
        <w:tblStyle w:val="TableGrid"/>
        <w:tblW w:w="0" w:type="auto"/>
        <w:tblLook w:val="04A0"/>
      </w:tblPr>
      <w:tblGrid>
        <w:gridCol w:w="2754"/>
        <w:gridCol w:w="3294"/>
        <w:gridCol w:w="3060"/>
        <w:gridCol w:w="1908"/>
      </w:tblGrid>
      <w:tr w:rsidR="00186DDE" w:rsidTr="00186DDE">
        <w:tc>
          <w:tcPr>
            <w:tcW w:w="2754" w:type="dxa"/>
          </w:tcPr>
          <w:p w:rsidR="00186DDE" w:rsidRDefault="00186DDE"/>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p w:rsidR="00186DDE" w:rsidRDefault="00186DDE"/>
          <w:p w:rsidR="00186DDE" w:rsidRDefault="00186DDE"/>
        </w:tc>
      </w:tr>
      <w:tr w:rsidR="00186DDE" w:rsidTr="00186DDE">
        <w:tc>
          <w:tcPr>
            <w:tcW w:w="2754" w:type="dxa"/>
          </w:tcPr>
          <w:p w:rsidR="00186DDE" w:rsidRDefault="00186DDE"/>
          <w:p w:rsidR="00186DDE" w:rsidRDefault="00186DDE"/>
          <w:p w:rsidR="00186DDE" w:rsidRDefault="00186DDE"/>
        </w:tc>
        <w:tc>
          <w:tcPr>
            <w:tcW w:w="3294" w:type="dxa"/>
          </w:tcPr>
          <w:p w:rsidR="00186DDE" w:rsidRDefault="00186DDE"/>
        </w:tc>
        <w:tc>
          <w:tcPr>
            <w:tcW w:w="3060" w:type="dxa"/>
          </w:tcPr>
          <w:p w:rsidR="00186DDE" w:rsidRDefault="00186DDE"/>
        </w:tc>
        <w:tc>
          <w:tcPr>
            <w:tcW w:w="1908" w:type="dxa"/>
          </w:tcPr>
          <w:p w:rsidR="00186DDE" w:rsidRDefault="00186DDE"/>
        </w:tc>
      </w:tr>
    </w:tbl>
    <w:p w:rsidR="00186DDE" w:rsidRDefault="00186DDE">
      <w:r>
        <w:t xml:space="preserve">On line: </w:t>
      </w:r>
    </w:p>
    <w:sectPr w:rsidR="00186DDE" w:rsidSect="00186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85DC2"/>
    <w:multiLevelType w:val="multilevel"/>
    <w:tmpl w:val="14C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86DDE"/>
    <w:rsid w:val="00186DDE"/>
    <w:rsid w:val="007550A9"/>
    <w:rsid w:val="008814A5"/>
    <w:rsid w:val="00966F21"/>
    <w:rsid w:val="00A04485"/>
    <w:rsid w:val="00A3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6A"/>
  </w:style>
  <w:style w:type="paragraph" w:styleId="Heading1">
    <w:name w:val="heading 1"/>
    <w:basedOn w:val="Normal"/>
    <w:link w:val="Heading1Char"/>
    <w:uiPriority w:val="9"/>
    <w:qFormat/>
    <w:rsid w:val="00186D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DD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6DDE"/>
    <w:rPr>
      <w:color w:val="0000FF"/>
      <w:u w:val="single"/>
    </w:rPr>
  </w:style>
  <w:style w:type="paragraph" w:styleId="NormalWeb">
    <w:name w:val="Normal (Web)"/>
    <w:basedOn w:val="Normal"/>
    <w:uiPriority w:val="99"/>
    <w:semiHidden/>
    <w:unhideWhenUsed/>
    <w:rsid w:val="00186D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9862935">
      <w:bodyDiv w:val="1"/>
      <w:marLeft w:val="0"/>
      <w:marRight w:val="0"/>
      <w:marTop w:val="0"/>
      <w:marBottom w:val="0"/>
      <w:divBdr>
        <w:top w:val="none" w:sz="0" w:space="0" w:color="auto"/>
        <w:left w:val="none" w:sz="0" w:space="0" w:color="auto"/>
        <w:bottom w:val="none" w:sz="0" w:space="0" w:color="auto"/>
        <w:right w:val="none" w:sz="0" w:space="0" w:color="auto"/>
      </w:divBdr>
      <w:divsChild>
        <w:div w:id="1310213652">
          <w:marLeft w:val="0"/>
          <w:marRight w:val="0"/>
          <w:marTop w:val="0"/>
          <w:marBottom w:val="0"/>
          <w:divBdr>
            <w:top w:val="none" w:sz="0" w:space="0" w:color="auto"/>
            <w:left w:val="none" w:sz="0" w:space="0" w:color="auto"/>
            <w:bottom w:val="none" w:sz="0" w:space="0" w:color="auto"/>
            <w:right w:val="none" w:sz="0" w:space="0" w:color="auto"/>
          </w:divBdr>
          <w:divsChild>
            <w:div w:id="1362055189">
              <w:marLeft w:val="0"/>
              <w:marRight w:val="0"/>
              <w:marTop w:val="0"/>
              <w:marBottom w:val="0"/>
              <w:divBdr>
                <w:top w:val="none" w:sz="0" w:space="0" w:color="auto"/>
                <w:left w:val="none" w:sz="0" w:space="0" w:color="auto"/>
                <w:bottom w:val="none" w:sz="0" w:space="0" w:color="auto"/>
                <w:right w:val="none" w:sz="0" w:space="0" w:color="auto"/>
              </w:divBdr>
            </w:div>
          </w:divsChild>
        </w:div>
        <w:div w:id="225380662">
          <w:marLeft w:val="0"/>
          <w:marRight w:val="0"/>
          <w:marTop w:val="0"/>
          <w:marBottom w:val="0"/>
          <w:divBdr>
            <w:top w:val="none" w:sz="0" w:space="0" w:color="auto"/>
            <w:left w:val="none" w:sz="0" w:space="0" w:color="auto"/>
            <w:bottom w:val="none" w:sz="0" w:space="0" w:color="auto"/>
            <w:right w:val="none" w:sz="0" w:space="0" w:color="auto"/>
          </w:divBdr>
        </w:div>
      </w:divsChild>
    </w:div>
    <w:div w:id="16848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Witanek</dc:creator>
  <cp:lastModifiedBy>Bob Witanek</cp:lastModifiedBy>
  <cp:revision>2</cp:revision>
  <dcterms:created xsi:type="dcterms:W3CDTF">2014-07-28T19:34:00Z</dcterms:created>
  <dcterms:modified xsi:type="dcterms:W3CDTF">2014-07-28T19:34:00Z</dcterms:modified>
</cp:coreProperties>
</file>